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7EBA3" w14:textId="7E57B29D" w:rsidR="00E715C6" w:rsidRPr="00E70244" w:rsidRDefault="00E715C6" w:rsidP="00E715C6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E70244">
        <w:rPr>
          <w:rFonts w:eastAsia="Times New Roman" w:cstheme="minorHAnsi"/>
          <w:b/>
          <w:bCs/>
          <w:color w:val="000000"/>
          <w:lang w:eastAsia="pl-PL"/>
        </w:rPr>
        <w:t>Klauzula Informacyjna RODO dla Kontrahentów</w:t>
      </w:r>
    </w:p>
    <w:p w14:paraId="0FD788AF" w14:textId="77777777" w:rsidR="00E715C6" w:rsidRPr="00E70244" w:rsidRDefault="00E715C6" w:rsidP="00E715C6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lang w:eastAsia="pl-PL"/>
        </w:rPr>
      </w:pPr>
      <w:r w:rsidRPr="00E70244">
        <w:rPr>
          <w:rFonts w:eastAsia="Times New Roman" w:cstheme="minorHAnsi"/>
          <w:color w:val="000000"/>
          <w:lang w:eastAsia="pl-PL"/>
        </w:rPr>
        <w:t>Od 25 maja 2018 roku obowiązuje Rozporządzenie Parlamentu Europejskiego i Rady (UE) 2016/679 z dnia 27 kwietnia 2016 r. w sprawie ochrony osób fizycznych w związku z przetwarzaniem danych osobowych i w sprawie swobodnego przepływu takich danych oraz uchylenia dyrektywy 95/46/WE. </w:t>
      </w:r>
    </w:p>
    <w:p w14:paraId="5AA36B74" w14:textId="77777777" w:rsidR="00E715C6" w:rsidRPr="00E70244" w:rsidRDefault="00E715C6" w:rsidP="00E715C6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/>
          <w:lang w:eastAsia="pl-PL"/>
        </w:rPr>
      </w:pPr>
      <w:r w:rsidRPr="00E70244">
        <w:rPr>
          <w:rFonts w:eastAsia="Times New Roman" w:cstheme="minorHAnsi"/>
          <w:color w:val="000000"/>
          <w:lang w:eastAsia="pl-PL"/>
        </w:rPr>
        <w:t>W myśl art. 13 ust. 1 i ust. 2 informujemy:</w:t>
      </w:r>
    </w:p>
    <w:p w14:paraId="4A5E1EBA" w14:textId="77777777" w:rsidR="00E715C6" w:rsidRPr="00E70244" w:rsidRDefault="00E715C6" w:rsidP="00E715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pl-PL"/>
        </w:rPr>
      </w:pPr>
      <w:r w:rsidRPr="00E70244">
        <w:rPr>
          <w:rFonts w:eastAsia="Times New Roman" w:cstheme="minorHAnsi"/>
          <w:color w:val="000000"/>
          <w:lang w:eastAsia="pl-PL"/>
        </w:rPr>
        <w:t>Administratorem Państwa danych osobowych jest Lediberg Sp. z o.o. ul. Arkuszowa 154/156, 01-934 Warszawa NIP: 781-16-40-412 (dalej: administrator danych). Z administratorem danych można się kontaktować pisemnie, za pomocą poczty tradycyjnej na podany adres siedziby spółki lub za pośrednictwem poczty e-mail na adres </w:t>
      </w:r>
      <w:hyperlink r:id="rId5" w:history="1">
        <w:r w:rsidRPr="00E70244">
          <w:rPr>
            <w:rStyle w:val="Hipercze"/>
            <w:rFonts w:eastAsia="Times New Roman" w:cstheme="minorHAnsi"/>
            <w:color w:val="485F6F"/>
            <w:lang w:eastAsia="pl-PL"/>
          </w:rPr>
          <w:t>odo@lediberg.com.pl</w:t>
        </w:r>
      </w:hyperlink>
      <w:r w:rsidRPr="00E70244">
        <w:rPr>
          <w:rFonts w:eastAsia="Times New Roman" w:cstheme="minorHAnsi"/>
          <w:color w:val="000000"/>
          <w:lang w:eastAsia="pl-PL"/>
        </w:rPr>
        <w:t>.</w:t>
      </w:r>
      <w:r w:rsidRPr="00E70244">
        <w:rPr>
          <w:rFonts w:eastAsia="Times New Roman" w:cstheme="minorHAnsi"/>
          <w:color w:val="000000"/>
          <w:lang w:eastAsia="pl-PL"/>
        </w:rPr>
        <w:br/>
        <w:t> </w:t>
      </w:r>
    </w:p>
    <w:p w14:paraId="0C6E1D62" w14:textId="77777777" w:rsidR="00E715C6" w:rsidRPr="00E715C6" w:rsidRDefault="00E715C6" w:rsidP="00E715C6">
      <w:pPr>
        <w:numPr>
          <w:ilvl w:val="0"/>
          <w:numId w:val="1"/>
        </w:numPr>
        <w:rPr>
          <w:rFonts w:cstheme="minorHAnsi"/>
        </w:rPr>
      </w:pPr>
      <w:r w:rsidRPr="00E715C6">
        <w:rPr>
          <w:rFonts w:cstheme="minorHAnsi"/>
        </w:rPr>
        <w:t>Dane osobowe przetwarzane są w celu:</w:t>
      </w:r>
    </w:p>
    <w:p w14:paraId="7769E063" w14:textId="77777777" w:rsidR="00E715C6" w:rsidRPr="00E715C6" w:rsidRDefault="00E715C6" w:rsidP="00E715C6">
      <w:pPr>
        <w:numPr>
          <w:ilvl w:val="0"/>
          <w:numId w:val="2"/>
        </w:numPr>
        <w:rPr>
          <w:rFonts w:cstheme="minorHAnsi"/>
        </w:rPr>
      </w:pPr>
      <w:r w:rsidRPr="00E715C6">
        <w:rPr>
          <w:rFonts w:cstheme="minorHAnsi"/>
        </w:rPr>
        <w:t>zawarcia i wykonania umowy – podstawą prawną przetwarzania jest niezbędność ich przetwarzania w celu zawarcia i wykonania umowy (art. 6 ust. 1 lit. b RODO),</w:t>
      </w:r>
    </w:p>
    <w:p w14:paraId="33D2211D" w14:textId="77777777" w:rsidR="00E715C6" w:rsidRPr="00E715C6" w:rsidRDefault="00E715C6" w:rsidP="00E715C6">
      <w:pPr>
        <w:numPr>
          <w:ilvl w:val="0"/>
          <w:numId w:val="2"/>
        </w:numPr>
        <w:rPr>
          <w:rFonts w:cstheme="minorHAnsi"/>
        </w:rPr>
      </w:pPr>
      <w:r w:rsidRPr="00E715C6">
        <w:rPr>
          <w:rFonts w:cstheme="minorHAnsi"/>
        </w:rPr>
        <w:t>prowadzenia rachunkowości Administratora – podstawą prawną przetwarzania jest niezbędność ich przetwarzania do wypełnienia obowiązku prawnego spoczywającego na Administratorze (art. 6 ust. 1 lit. c RODO), wynikającego z powszechnie obowiązujących przepisów prawa, w szczególności z ustawy z dnia 29 sierpnia 1997 r. Ordynacja podatkowa, ustawy z dnia 29 września 1994 r. o rachunkowości i ustawy z dnia 11 marca 2004 r. o podatku od towarów i usług,</w:t>
      </w:r>
    </w:p>
    <w:p w14:paraId="1F4D25C9" w14:textId="77777777" w:rsidR="00E715C6" w:rsidRPr="00E715C6" w:rsidRDefault="00E715C6" w:rsidP="00E715C6">
      <w:pPr>
        <w:numPr>
          <w:ilvl w:val="0"/>
          <w:numId w:val="2"/>
        </w:numPr>
        <w:rPr>
          <w:rFonts w:cstheme="minorHAnsi"/>
        </w:rPr>
      </w:pPr>
      <w:r w:rsidRPr="00E715C6">
        <w:rPr>
          <w:rFonts w:cstheme="minorHAnsi"/>
        </w:rPr>
        <w:t>prowadzenia ocen i klasyfikacji podwykonawców oraz jakości ich prac oraz analiz statystycznych – podstawą prawną przetwarzania jest niezbędność ich przetwarzania do realizacji prawnie uzasadnionego interesu Administratora (art. 6 ust. 1 f RODO),</w:t>
      </w:r>
    </w:p>
    <w:p w14:paraId="6DAF5819" w14:textId="77777777" w:rsidR="00E715C6" w:rsidRPr="00E715C6" w:rsidRDefault="00E715C6" w:rsidP="00E715C6">
      <w:pPr>
        <w:numPr>
          <w:ilvl w:val="0"/>
          <w:numId w:val="2"/>
        </w:numPr>
        <w:rPr>
          <w:rFonts w:cstheme="minorHAnsi"/>
        </w:rPr>
      </w:pPr>
      <w:r w:rsidRPr="00E715C6">
        <w:rPr>
          <w:rFonts w:cstheme="minorHAnsi"/>
        </w:rPr>
        <w:t>organizacji pracy, obiegu dokumentów, prowadzenia ewidencji korespondencji oraz rejestru umów – podstawą prawną przetwarzania jest niezbędność ich przetwarzania do realizacji prawnie uzasadnionego interesu Administratora (art. 6 ust. 1 f RODO),</w:t>
      </w:r>
    </w:p>
    <w:p w14:paraId="7AD3AD3E" w14:textId="248E5D49" w:rsidR="00E715C6" w:rsidRPr="00E70244" w:rsidRDefault="00E715C6" w:rsidP="00E715C6">
      <w:pPr>
        <w:numPr>
          <w:ilvl w:val="0"/>
          <w:numId w:val="2"/>
        </w:numPr>
        <w:rPr>
          <w:rFonts w:cstheme="minorHAnsi"/>
        </w:rPr>
      </w:pPr>
      <w:r w:rsidRPr="00E715C6">
        <w:rPr>
          <w:rFonts w:cstheme="minorHAnsi"/>
        </w:rPr>
        <w:t>dochodzenia i obrony przed roszczeniami oraz w celach archiwalnych – podstawą prawną przetwarzania jest niezbędność ich przetwarzania do realizacji prawnie uzasadnionego interesu Administratora (art. 6 ust. 1 f RODO).</w:t>
      </w:r>
    </w:p>
    <w:p w14:paraId="049D79D0" w14:textId="01524278" w:rsidR="00E715C6" w:rsidRPr="003C3DD1" w:rsidRDefault="00E715C6" w:rsidP="003C3DD1">
      <w:pPr>
        <w:numPr>
          <w:ilvl w:val="0"/>
          <w:numId w:val="2"/>
        </w:numPr>
        <w:rPr>
          <w:rFonts w:cstheme="minorHAnsi"/>
        </w:rPr>
      </w:pPr>
      <w:r w:rsidRPr="003C3DD1">
        <w:rPr>
          <w:rFonts w:cstheme="minorHAnsi"/>
        </w:rPr>
        <w:t xml:space="preserve">Prowadzenia działań marketingowych – podstawą prawną  przetwarzania jest zgoda (Art. 6 ust. 1 lit. </w:t>
      </w:r>
      <w:r w:rsidR="00E70244" w:rsidRPr="003C3DD1">
        <w:rPr>
          <w:rFonts w:cstheme="minorHAnsi"/>
        </w:rPr>
        <w:t>a RODO</w:t>
      </w:r>
      <w:r w:rsidRPr="003C3DD1">
        <w:rPr>
          <w:rFonts w:cstheme="minorHAnsi"/>
        </w:rPr>
        <w:t>),</w:t>
      </w:r>
    </w:p>
    <w:p w14:paraId="25AA0E99" w14:textId="77777777" w:rsidR="00E715C6" w:rsidRPr="00E715C6" w:rsidRDefault="00E715C6" w:rsidP="00E715C6">
      <w:pPr>
        <w:numPr>
          <w:ilvl w:val="0"/>
          <w:numId w:val="3"/>
        </w:numPr>
        <w:rPr>
          <w:rFonts w:cstheme="minorHAnsi"/>
        </w:rPr>
      </w:pPr>
      <w:r w:rsidRPr="00E715C6">
        <w:rPr>
          <w:rFonts w:cstheme="minorHAnsi"/>
        </w:rPr>
        <w:t>Podanie danych jest warunkiem zawarcia umowy. Podanie danych jest dobrowolne, lecz ich niepodanie uniemożliwi zawarcie i realizację umowy.</w:t>
      </w:r>
    </w:p>
    <w:p w14:paraId="07FECCCA" w14:textId="77777777" w:rsidR="00E715C6" w:rsidRPr="00E715C6" w:rsidRDefault="00E715C6" w:rsidP="00E715C6">
      <w:pPr>
        <w:numPr>
          <w:ilvl w:val="0"/>
          <w:numId w:val="3"/>
        </w:numPr>
        <w:rPr>
          <w:rFonts w:cstheme="minorHAnsi"/>
        </w:rPr>
      </w:pPr>
      <w:r w:rsidRPr="00E715C6">
        <w:rPr>
          <w:rFonts w:cstheme="minorHAnsi"/>
        </w:rPr>
        <w:t>Dostęp do danych osobowych będą mieć:</w:t>
      </w:r>
    </w:p>
    <w:p w14:paraId="5503269E" w14:textId="61A09850" w:rsidR="00E715C6" w:rsidRPr="00E715C6" w:rsidRDefault="00E715C6" w:rsidP="00E715C6">
      <w:pPr>
        <w:numPr>
          <w:ilvl w:val="0"/>
          <w:numId w:val="4"/>
        </w:numPr>
        <w:rPr>
          <w:rFonts w:cstheme="minorHAnsi"/>
        </w:rPr>
      </w:pPr>
      <w:r w:rsidRPr="00E715C6">
        <w:rPr>
          <w:rFonts w:cstheme="minorHAnsi"/>
        </w:rPr>
        <w:t>pracownicy</w:t>
      </w:r>
      <w:r w:rsidR="00E70244">
        <w:rPr>
          <w:rFonts w:cstheme="minorHAnsi"/>
        </w:rPr>
        <w:t xml:space="preserve"> i zleceniobiorcy</w:t>
      </w:r>
      <w:r w:rsidRPr="00E715C6">
        <w:rPr>
          <w:rFonts w:cstheme="minorHAnsi"/>
        </w:rPr>
        <w:t xml:space="preserve"> Administratora,</w:t>
      </w:r>
    </w:p>
    <w:p w14:paraId="74ED4EF1" w14:textId="77777777" w:rsidR="00E715C6" w:rsidRPr="00E715C6" w:rsidRDefault="00E715C6" w:rsidP="00E715C6">
      <w:pPr>
        <w:numPr>
          <w:ilvl w:val="0"/>
          <w:numId w:val="4"/>
        </w:numPr>
        <w:rPr>
          <w:rFonts w:cstheme="minorHAnsi"/>
        </w:rPr>
      </w:pPr>
      <w:r w:rsidRPr="00E715C6">
        <w:rPr>
          <w:rFonts w:cstheme="minorHAnsi"/>
        </w:rPr>
        <w:t>podmioty świadczące usługi na rzecz Administratora (tj. usługi IT i wsparcia technicznego, usługi drukarskie, usługi archiwizacji, digitalizacji i niszczenia dokumentów, usługi przewozowe, operatorzy pocztowi, instytucje bankowe, finansowe i zakłady ubezpieczeń, zewnętrzni audytorzy, firmy doradcze i consultingowe, firmy windykacyjne, kancelarie prawne), które muszą mieć dostęp do danych, aby wykonywać swoje obowiązki,</w:t>
      </w:r>
    </w:p>
    <w:p w14:paraId="4EFA61B2" w14:textId="77777777" w:rsidR="00E715C6" w:rsidRPr="00E715C6" w:rsidRDefault="00E715C6" w:rsidP="00E715C6">
      <w:pPr>
        <w:numPr>
          <w:ilvl w:val="0"/>
          <w:numId w:val="4"/>
        </w:numPr>
        <w:rPr>
          <w:rFonts w:cstheme="minorHAnsi"/>
        </w:rPr>
      </w:pPr>
      <w:r w:rsidRPr="00E715C6">
        <w:rPr>
          <w:rFonts w:cstheme="minorHAnsi"/>
        </w:rPr>
        <w:t>klienci i kontrahenci administratora w zakresie danych służbowych,</w:t>
      </w:r>
    </w:p>
    <w:p w14:paraId="7682C419" w14:textId="77777777" w:rsidR="00E715C6" w:rsidRPr="00E715C6" w:rsidRDefault="00E715C6" w:rsidP="00E70244">
      <w:pPr>
        <w:numPr>
          <w:ilvl w:val="0"/>
          <w:numId w:val="5"/>
        </w:numPr>
        <w:rPr>
          <w:rFonts w:cstheme="minorHAnsi"/>
        </w:rPr>
      </w:pPr>
      <w:r w:rsidRPr="00E715C6">
        <w:rPr>
          <w:rFonts w:cstheme="minorHAnsi"/>
        </w:rPr>
        <w:lastRenderedPageBreak/>
        <w:t>Dane osobowe będą przechowywane do upływu okresów wynikających z odpowiednich przepisów prawa, tj.:</w:t>
      </w:r>
    </w:p>
    <w:p w14:paraId="11A9FC81" w14:textId="77777777" w:rsidR="00E715C6" w:rsidRPr="00E715C6" w:rsidRDefault="00E715C6" w:rsidP="00E715C6">
      <w:pPr>
        <w:numPr>
          <w:ilvl w:val="0"/>
          <w:numId w:val="6"/>
        </w:numPr>
        <w:rPr>
          <w:rFonts w:cstheme="minorHAnsi"/>
        </w:rPr>
      </w:pPr>
      <w:r w:rsidRPr="00E715C6">
        <w:rPr>
          <w:rFonts w:cstheme="minorHAnsi"/>
        </w:rPr>
        <w:t>w zakresie niezbędnym do realizacji umowy – przez okres jej trwania,</w:t>
      </w:r>
    </w:p>
    <w:p w14:paraId="4148996F" w14:textId="77777777" w:rsidR="00E715C6" w:rsidRPr="00E715C6" w:rsidRDefault="00E715C6" w:rsidP="00E715C6">
      <w:pPr>
        <w:numPr>
          <w:ilvl w:val="0"/>
          <w:numId w:val="6"/>
        </w:numPr>
        <w:rPr>
          <w:rFonts w:cstheme="minorHAnsi"/>
        </w:rPr>
      </w:pPr>
      <w:r w:rsidRPr="00E715C6">
        <w:rPr>
          <w:rFonts w:cstheme="minorHAnsi"/>
        </w:rPr>
        <w:t>w zakresie danych rachunkowo-księgowych – do upływu okresu przedawnienia zobowiązań podatkowych związanych z dokumentacją rachunkową,</w:t>
      </w:r>
    </w:p>
    <w:p w14:paraId="1933167C" w14:textId="4CC06B62" w:rsidR="00E715C6" w:rsidRPr="00E70244" w:rsidRDefault="00E715C6" w:rsidP="00E715C6">
      <w:pPr>
        <w:numPr>
          <w:ilvl w:val="0"/>
          <w:numId w:val="6"/>
        </w:numPr>
        <w:rPr>
          <w:rFonts w:cstheme="minorHAnsi"/>
        </w:rPr>
      </w:pPr>
      <w:r w:rsidRPr="00E715C6">
        <w:rPr>
          <w:rFonts w:cstheme="minorHAnsi"/>
        </w:rPr>
        <w:t>w zakresie, w jakim dane osobowe przetwarzane są na podstawie prawnie uzasadnionego interesu Administratora, w szczególności w celu dochodzenia lub obrony przed roszczeniami – do czasu realizacji tego interesu, w szczególności upływu terminów przedawnienia, lub do czasu wniesienia skutecznego sprzeciwu.</w:t>
      </w:r>
    </w:p>
    <w:p w14:paraId="0CE46F1D" w14:textId="7C2AB593" w:rsidR="00E715C6" w:rsidRPr="00E715C6" w:rsidRDefault="00E70244" w:rsidP="00E715C6">
      <w:pPr>
        <w:numPr>
          <w:ilvl w:val="0"/>
          <w:numId w:val="6"/>
        </w:numPr>
        <w:rPr>
          <w:rFonts w:cstheme="minorHAnsi"/>
        </w:rPr>
      </w:pPr>
      <w:r w:rsidRPr="00E70244">
        <w:rPr>
          <w:rFonts w:cstheme="minorHAnsi"/>
        </w:rPr>
        <w:t>w</w:t>
      </w:r>
      <w:r w:rsidR="00E715C6" w:rsidRPr="00E70244">
        <w:rPr>
          <w:rFonts w:cstheme="minorHAnsi"/>
        </w:rPr>
        <w:t xml:space="preserve"> zakresie  w jakim podstawa przetwarzania jest zgoda</w:t>
      </w:r>
      <w:r w:rsidRPr="00E70244">
        <w:rPr>
          <w:rFonts w:cstheme="minorHAnsi"/>
        </w:rPr>
        <w:t xml:space="preserve"> </w:t>
      </w:r>
      <w:r w:rsidR="00E715C6" w:rsidRPr="00E70244">
        <w:rPr>
          <w:rFonts w:cstheme="minorHAnsi"/>
        </w:rPr>
        <w:t xml:space="preserve">- do czasu jej </w:t>
      </w:r>
      <w:r w:rsidRPr="00E70244">
        <w:rPr>
          <w:rFonts w:cstheme="minorHAnsi"/>
        </w:rPr>
        <w:t xml:space="preserve"> cofnięcia przez osobę uprawnioną.</w:t>
      </w:r>
    </w:p>
    <w:p w14:paraId="57F260BF" w14:textId="77777777" w:rsidR="00E715C6" w:rsidRPr="00E715C6" w:rsidRDefault="00E715C6" w:rsidP="00E715C6">
      <w:pPr>
        <w:rPr>
          <w:rFonts w:cstheme="minorHAnsi"/>
        </w:rPr>
      </w:pPr>
      <w:r w:rsidRPr="00E715C6">
        <w:rPr>
          <w:rFonts w:cstheme="minorHAnsi"/>
        </w:rPr>
        <w:t>Po tych okresach do upływu okresu przedawnienia ewentualnych roszczeń wynikających z umowy lub przebiegu kontaktów służbowych.</w:t>
      </w:r>
    </w:p>
    <w:p w14:paraId="08766717" w14:textId="77777777" w:rsidR="00E715C6" w:rsidRPr="00E715C6" w:rsidRDefault="00E715C6" w:rsidP="00E715C6">
      <w:pPr>
        <w:numPr>
          <w:ilvl w:val="0"/>
          <w:numId w:val="7"/>
        </w:numPr>
        <w:rPr>
          <w:rFonts w:cstheme="minorHAnsi"/>
        </w:rPr>
      </w:pPr>
      <w:r w:rsidRPr="00E715C6">
        <w:rPr>
          <w:rFonts w:cstheme="minorHAnsi"/>
        </w:rPr>
        <w:t>Pani/Pana dane osobowe nie będą przetwarzane w sposób zautomatyzowany, w tym poprzez profilowanie.</w:t>
      </w:r>
    </w:p>
    <w:p w14:paraId="415D9FD1" w14:textId="77777777" w:rsidR="00E715C6" w:rsidRPr="00E715C6" w:rsidRDefault="00E715C6" w:rsidP="00E715C6">
      <w:pPr>
        <w:numPr>
          <w:ilvl w:val="0"/>
          <w:numId w:val="7"/>
        </w:numPr>
        <w:rPr>
          <w:rFonts w:cstheme="minorHAnsi"/>
        </w:rPr>
      </w:pPr>
      <w:r w:rsidRPr="00E715C6">
        <w:rPr>
          <w:rFonts w:cstheme="minorHAnsi"/>
        </w:rPr>
        <w:t>Przysługuje Pani/Panu prawo do:</w:t>
      </w:r>
    </w:p>
    <w:p w14:paraId="3FC8F330" w14:textId="77777777" w:rsidR="00E715C6" w:rsidRPr="00E715C6" w:rsidRDefault="00E715C6" w:rsidP="00E715C6">
      <w:pPr>
        <w:numPr>
          <w:ilvl w:val="0"/>
          <w:numId w:val="8"/>
        </w:numPr>
        <w:rPr>
          <w:rFonts w:cstheme="minorHAnsi"/>
        </w:rPr>
      </w:pPr>
      <w:r w:rsidRPr="00E715C6">
        <w:rPr>
          <w:rFonts w:cstheme="minorHAnsi"/>
        </w:rPr>
        <w:t>żądania dostępu do swoich danych osobowych, ich sprostowania, usunięcia lub ograniczenia przetwarzania, a także prawo do przenoszenia danych,</w:t>
      </w:r>
    </w:p>
    <w:p w14:paraId="1B263F3F" w14:textId="77777777" w:rsidR="00E715C6" w:rsidRPr="00E715C6" w:rsidRDefault="00E715C6" w:rsidP="00E715C6">
      <w:pPr>
        <w:numPr>
          <w:ilvl w:val="0"/>
          <w:numId w:val="8"/>
        </w:numPr>
        <w:rPr>
          <w:rFonts w:cstheme="minorHAnsi"/>
        </w:rPr>
      </w:pPr>
      <w:r w:rsidRPr="00E715C6">
        <w:rPr>
          <w:rFonts w:cstheme="minorHAnsi"/>
        </w:rPr>
        <w:t>w przypadku, gdy podstawą przetwarzania danych osobowych jest prawnie uzasadniony interes Administratora – wniesienia w dowolnym momencie sprzeciwu wobec przetwarzania danych osobowych z przyczyn związanych ze szczególną sytuacją,</w:t>
      </w:r>
    </w:p>
    <w:p w14:paraId="25552051" w14:textId="77777777" w:rsidR="00E715C6" w:rsidRPr="00E715C6" w:rsidRDefault="00E715C6" w:rsidP="00E715C6">
      <w:pPr>
        <w:numPr>
          <w:ilvl w:val="0"/>
          <w:numId w:val="8"/>
        </w:numPr>
        <w:rPr>
          <w:rFonts w:cstheme="minorHAnsi"/>
        </w:rPr>
      </w:pPr>
      <w:r w:rsidRPr="00E715C6">
        <w:rPr>
          <w:rFonts w:cstheme="minorHAnsi"/>
        </w:rPr>
        <w:t>wniesienia skargi do Prezesa Urzędu Ochrony Danych Osobowych.</w:t>
      </w:r>
    </w:p>
    <w:p w14:paraId="2A56E0B4" w14:textId="77777777" w:rsidR="005B5CE1" w:rsidRPr="00E70244" w:rsidRDefault="005B5CE1">
      <w:pPr>
        <w:rPr>
          <w:rFonts w:cstheme="minorHAnsi"/>
        </w:rPr>
      </w:pPr>
    </w:p>
    <w:sectPr w:rsidR="005B5CE1" w:rsidRPr="00E70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541C5"/>
    <w:multiLevelType w:val="multilevel"/>
    <w:tmpl w:val="AF3C0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E836A0A"/>
    <w:multiLevelType w:val="multilevel"/>
    <w:tmpl w:val="BB66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C789A"/>
    <w:multiLevelType w:val="multilevel"/>
    <w:tmpl w:val="F246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17B10"/>
    <w:multiLevelType w:val="multilevel"/>
    <w:tmpl w:val="CCA4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46BB9"/>
    <w:multiLevelType w:val="multilevel"/>
    <w:tmpl w:val="D890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11006F"/>
    <w:multiLevelType w:val="multilevel"/>
    <w:tmpl w:val="8CCAB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097359"/>
    <w:multiLevelType w:val="multilevel"/>
    <w:tmpl w:val="DE42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732D98"/>
    <w:multiLevelType w:val="multilevel"/>
    <w:tmpl w:val="DBF84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8179EA"/>
    <w:multiLevelType w:val="multilevel"/>
    <w:tmpl w:val="AB38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C13D1A"/>
    <w:multiLevelType w:val="multilevel"/>
    <w:tmpl w:val="B2A051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C6"/>
    <w:rsid w:val="003C3DD1"/>
    <w:rsid w:val="005B5CE1"/>
    <w:rsid w:val="00E70244"/>
    <w:rsid w:val="00E7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6B14"/>
  <w15:chartTrackingRefBased/>
  <w15:docId w15:val="{7E5375AB-2032-40B9-B19F-9CD9A1AE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715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ABITL Radcowska Spółka Partnerska</dc:creator>
  <cp:keywords/>
  <dc:description/>
  <cp:lastModifiedBy>Krzysztof KC. Czerech</cp:lastModifiedBy>
  <cp:revision>2</cp:revision>
  <dcterms:created xsi:type="dcterms:W3CDTF">2020-10-02T12:39:00Z</dcterms:created>
  <dcterms:modified xsi:type="dcterms:W3CDTF">2020-10-02T12:39:00Z</dcterms:modified>
</cp:coreProperties>
</file>